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49" w:rsidRDefault="00C34449" w:rsidP="00C344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864"/>
        <w:jc w:val="center"/>
        <w:rPr>
          <w:rFonts w:ascii="Times New Roman" w:eastAsia="Times New Roman" w:hAnsi="Times New Roman" w:cs="Times New Roman"/>
          <w:b/>
          <w:color w:val="0000FF"/>
          <w:sz w:val="57"/>
          <w:szCs w:val="57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57"/>
          <w:szCs w:val="57"/>
          <w:highlight w:val="white"/>
        </w:rPr>
        <w:t>New Student Registration</w:t>
      </w:r>
    </w:p>
    <w:p w:rsidR="00C34449" w:rsidRDefault="00C34449" w:rsidP="00C344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4" w:right="1785"/>
        <w:jc w:val="center"/>
        <w:rPr>
          <w:rFonts w:ascii="Times New Roman" w:eastAsia="Times New Roman" w:hAnsi="Times New Roman" w:cs="Times New Roman"/>
          <w:b/>
          <w:color w:val="000000"/>
          <w:sz w:val="51"/>
          <w:szCs w:val="51"/>
        </w:rPr>
      </w:pPr>
      <w:r w:rsidRPr="00D3056C">
        <w:rPr>
          <w:rFonts w:ascii="Times New Roman" w:eastAsia="Times New Roman" w:hAnsi="Times New Roman" w:cs="Times New Roman"/>
          <w:b/>
          <w:noProof/>
          <w:color w:val="0000FF"/>
          <w:sz w:val="69"/>
          <w:szCs w:val="6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1536700" cy="1104900"/>
            <wp:effectExtent l="25400" t="0" r="0" b="0"/>
            <wp:wrapNone/>
            <wp:docPr id="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FF"/>
          <w:sz w:val="69"/>
          <w:szCs w:val="6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1"/>
          <w:szCs w:val="51"/>
          <w:highlight w:val="white"/>
        </w:rPr>
        <w:t>202</w:t>
      </w:r>
      <w:r>
        <w:rPr>
          <w:rFonts w:ascii="Times New Roman" w:eastAsia="Times New Roman" w:hAnsi="Times New Roman" w:cs="Times New Roman"/>
          <w:b/>
          <w:sz w:val="51"/>
          <w:szCs w:val="51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51"/>
          <w:szCs w:val="51"/>
          <w:highlight w:val="white"/>
        </w:rPr>
        <w:t>-202</w:t>
      </w:r>
      <w:r>
        <w:rPr>
          <w:rFonts w:ascii="Times New Roman" w:eastAsia="Times New Roman" w:hAnsi="Times New Roman" w:cs="Times New Roman"/>
          <w:b/>
          <w:sz w:val="51"/>
          <w:szCs w:val="51"/>
          <w:highlight w:val="whit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51"/>
          <w:szCs w:val="51"/>
        </w:rPr>
        <w:t xml:space="preserve"> </w:t>
      </w:r>
    </w:p>
    <w:p w:rsidR="00C34449" w:rsidRDefault="00C34449" w:rsidP="00C344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4" w:right="1515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(8/29/2022 - 6/9/2023)</w:t>
      </w:r>
    </w:p>
    <w:p w:rsidR="00584A04" w:rsidRDefault="00584A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4" w:right="1785"/>
        <w:jc w:val="center"/>
        <w:rPr>
          <w:rFonts w:ascii="Times New Roman" w:eastAsia="Times New Roman" w:hAnsi="Times New Roman" w:cs="Times New Roman"/>
          <w:b/>
          <w:color w:val="000000"/>
          <w:sz w:val="51"/>
          <w:szCs w:val="51"/>
        </w:rPr>
      </w:pPr>
    </w:p>
    <w:p w:rsidR="00584A04" w:rsidRDefault="00584A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4" w:right="1515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584A04" w:rsidRDefault="00E729A0">
      <w:pPr>
        <w:pStyle w:val="normal0"/>
        <w:widowControl w:val="0"/>
        <w:spacing w:before="330" w:after="200" w:line="312" w:lineRule="auto"/>
        <w:ind w:left="90" w:right="-1095"/>
        <w:rPr>
          <w:color w:val="2A2A2A"/>
          <w:sz w:val="18"/>
          <w:szCs w:val="18"/>
          <w:highlight w:val="white"/>
        </w:rPr>
      </w:pPr>
      <w:r>
        <w:rPr>
          <w:color w:val="2A2A2A"/>
          <w:highlight w:val="white"/>
        </w:rPr>
        <w:t xml:space="preserve">Please read and complete the following </w:t>
      </w:r>
      <w:r>
        <w:rPr>
          <w:b/>
          <w:color w:val="2A2A2A"/>
          <w:sz w:val="28"/>
          <w:szCs w:val="28"/>
          <w:highlight w:val="white"/>
          <w:u w:val="single"/>
        </w:rPr>
        <w:t>3</w:t>
      </w:r>
      <w:r>
        <w:rPr>
          <w:color w:val="2A2A2A"/>
          <w:sz w:val="28"/>
          <w:szCs w:val="28"/>
          <w:highlight w:val="white"/>
        </w:rPr>
        <w:t xml:space="preserve"> </w:t>
      </w:r>
      <w:r>
        <w:rPr>
          <w:color w:val="2A2A2A"/>
          <w:highlight w:val="white"/>
        </w:rPr>
        <w:t xml:space="preserve">steps to enroll your child in Gates County Schools. Once you have collected your </w:t>
      </w:r>
      <w:r>
        <w:rPr>
          <w:color w:val="2A2A2A"/>
          <w:highlight w:val="yellow"/>
          <w:u w:val="single"/>
        </w:rPr>
        <w:t>Supporting Documentation</w:t>
      </w:r>
      <w:r>
        <w:rPr>
          <w:color w:val="2A2A2A"/>
          <w:highlight w:val="white"/>
        </w:rPr>
        <w:t>, filled out the</w:t>
      </w:r>
      <w:r>
        <w:rPr>
          <w:color w:val="2A2A2A"/>
          <w:highlight w:val="green"/>
        </w:rPr>
        <w:t xml:space="preserve"> </w:t>
      </w:r>
      <w:r>
        <w:rPr>
          <w:color w:val="2A2A2A"/>
          <w:highlight w:val="green"/>
          <w:u w:val="single"/>
        </w:rPr>
        <w:t>Required Forms</w:t>
      </w:r>
      <w:r>
        <w:rPr>
          <w:color w:val="2A2A2A"/>
          <w:highlight w:val="green"/>
        </w:rPr>
        <w:t xml:space="preserve"> </w:t>
      </w:r>
      <w:r>
        <w:rPr>
          <w:color w:val="2A2A2A"/>
          <w:highlight w:val="white"/>
        </w:rPr>
        <w:t xml:space="preserve">and completed the </w:t>
      </w:r>
      <w:r>
        <w:rPr>
          <w:color w:val="2A2A2A"/>
          <w:highlight w:val="cyan"/>
          <w:u w:val="single"/>
        </w:rPr>
        <w:t>New Student Online Registration</w:t>
      </w:r>
      <w:r>
        <w:rPr>
          <w:color w:val="2A2A2A"/>
          <w:highlight w:val="white"/>
        </w:rPr>
        <w:t>, call the Data Center @ 252-357-2057 to set up a time to complete the enrollment process. Please bring all supporting documentation and required forms to your appointment with the Data Center.</w:t>
      </w:r>
    </w:p>
    <w:p w:rsidR="00584A04" w:rsidRDefault="00E729A0">
      <w:pPr>
        <w:pStyle w:val="normal0"/>
        <w:widowControl w:val="0"/>
        <w:spacing w:before="330" w:after="200" w:line="312" w:lineRule="auto"/>
        <w:ind w:left="780" w:right="1698" w:hanging="690"/>
        <w:rPr>
          <w:color w:val="2A2A2A"/>
          <w:sz w:val="24"/>
          <w:szCs w:val="24"/>
        </w:rPr>
      </w:pPr>
      <w:r>
        <w:rPr>
          <w:b/>
          <w:color w:val="2A2A2A"/>
          <w:sz w:val="24"/>
          <w:szCs w:val="24"/>
          <w:highlight w:val="white"/>
          <w:u w:val="single"/>
        </w:rPr>
        <w:t>Step #</w:t>
      </w:r>
      <w:proofErr w:type="gramStart"/>
      <w:r>
        <w:rPr>
          <w:b/>
          <w:color w:val="2A2A2A"/>
          <w:sz w:val="24"/>
          <w:szCs w:val="24"/>
          <w:highlight w:val="white"/>
          <w:u w:val="single"/>
        </w:rPr>
        <w:t>1</w:t>
      </w:r>
      <w:r>
        <w:rPr>
          <w:color w:val="2A2A2A"/>
          <w:sz w:val="24"/>
          <w:szCs w:val="24"/>
          <w:highlight w:val="white"/>
        </w:rPr>
        <w:t xml:space="preserve">  </w:t>
      </w:r>
      <w:r>
        <w:rPr>
          <w:color w:val="2A2A2A"/>
          <w:sz w:val="24"/>
          <w:szCs w:val="24"/>
          <w:highlight w:val="white"/>
          <w:u w:val="single"/>
        </w:rPr>
        <w:t>Please</w:t>
      </w:r>
      <w:proofErr w:type="gramEnd"/>
      <w:r>
        <w:rPr>
          <w:color w:val="2A2A2A"/>
          <w:sz w:val="24"/>
          <w:szCs w:val="24"/>
          <w:highlight w:val="white"/>
          <w:u w:val="single"/>
        </w:rPr>
        <w:t xml:space="preserve"> have available the following</w:t>
      </w:r>
      <w:r>
        <w:rPr>
          <w:color w:val="2A2A2A"/>
          <w:sz w:val="24"/>
          <w:szCs w:val="24"/>
          <w:highlight w:val="yellow"/>
          <w:u w:val="single"/>
        </w:rPr>
        <w:t xml:space="preserve"> </w:t>
      </w:r>
      <w:r>
        <w:rPr>
          <w:b/>
          <w:color w:val="2A2A2A"/>
          <w:sz w:val="26"/>
          <w:szCs w:val="26"/>
          <w:highlight w:val="yellow"/>
          <w:u w:val="single"/>
        </w:rPr>
        <w:t>Supporting Documentation</w:t>
      </w:r>
      <w:r>
        <w:rPr>
          <w:color w:val="2A2A2A"/>
          <w:sz w:val="24"/>
          <w:szCs w:val="24"/>
        </w:rPr>
        <w:t xml:space="preserve">: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before="202"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>Parent/Guardian Picture ID</w:t>
      </w:r>
      <w:r>
        <w:rPr>
          <w:color w:val="2A2A2A"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>Child's Birth Certificate</w:t>
      </w:r>
      <w:r>
        <w:rPr>
          <w:color w:val="2A2A2A"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 xml:space="preserve">Proof of Residency (lease agreement, water bill, electric bill or internet bill)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>Immunization Records</w:t>
      </w:r>
      <w:r>
        <w:rPr>
          <w:color w:val="2A2A2A"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>Child's SS Card (if available)</w:t>
      </w:r>
      <w:r>
        <w:rPr>
          <w:color w:val="2A2A2A"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numPr>
          <w:ilvl w:val="0"/>
          <w:numId w:val="1"/>
        </w:numPr>
        <w:spacing w:line="240" w:lineRule="auto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  <w:highlight w:val="white"/>
        </w:rPr>
        <w:t>Custody Paperwork (if applicable)</w:t>
      </w:r>
      <w:r>
        <w:rPr>
          <w:color w:val="2A2A2A"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numPr>
          <w:ilvl w:val="0"/>
          <w:numId w:val="2"/>
        </w:numPr>
        <w:spacing w:line="240" w:lineRule="auto"/>
        <w:rPr>
          <w:color w:val="2A2A2A"/>
          <w:sz w:val="24"/>
          <w:szCs w:val="24"/>
          <w:highlight w:val="white"/>
        </w:rPr>
      </w:pPr>
      <w:r>
        <w:rPr>
          <w:color w:val="2A2A2A"/>
          <w:sz w:val="24"/>
          <w:szCs w:val="24"/>
          <w:highlight w:val="white"/>
        </w:rPr>
        <w:t>Copy of IEP/504 Plan (if applicable)</w:t>
      </w:r>
    </w:p>
    <w:p w:rsidR="00584A04" w:rsidRDefault="00E729A0">
      <w:pPr>
        <w:pStyle w:val="normal0"/>
        <w:widowControl w:val="0"/>
        <w:spacing w:before="345" w:line="240" w:lineRule="auto"/>
        <w:ind w:left="790" w:hanging="700"/>
        <w:rPr>
          <w:color w:val="2A2A2A"/>
          <w:sz w:val="16"/>
          <w:szCs w:val="16"/>
        </w:rPr>
      </w:pPr>
      <w:r>
        <w:rPr>
          <w:b/>
          <w:color w:val="2A2A2A"/>
          <w:sz w:val="24"/>
          <w:szCs w:val="24"/>
          <w:highlight w:val="white"/>
          <w:u w:val="single"/>
        </w:rPr>
        <w:t>Step #2</w:t>
      </w:r>
      <w:r>
        <w:rPr>
          <w:color w:val="2A2A2A"/>
          <w:sz w:val="24"/>
          <w:szCs w:val="24"/>
          <w:highlight w:val="white"/>
        </w:rPr>
        <w:t xml:space="preserve"> </w:t>
      </w:r>
      <w:r>
        <w:rPr>
          <w:color w:val="2A2A2A"/>
          <w:sz w:val="28"/>
          <w:szCs w:val="28"/>
          <w:highlight w:val="white"/>
        </w:rPr>
        <w:t xml:space="preserve"> </w:t>
      </w:r>
      <w:r>
        <w:rPr>
          <w:color w:val="2A2A2A"/>
          <w:sz w:val="24"/>
          <w:szCs w:val="24"/>
          <w:highlight w:val="white"/>
        </w:rPr>
        <w:t xml:space="preserve"> </w:t>
      </w:r>
      <w:r>
        <w:rPr>
          <w:color w:val="2A2A2A"/>
          <w:sz w:val="24"/>
          <w:szCs w:val="24"/>
          <w:highlight w:val="white"/>
          <w:u w:val="single"/>
        </w:rPr>
        <w:t>Complete the following</w:t>
      </w:r>
      <w:r>
        <w:rPr>
          <w:color w:val="2A2A2A"/>
          <w:sz w:val="24"/>
          <w:szCs w:val="24"/>
          <w:highlight w:val="green"/>
          <w:u w:val="single"/>
        </w:rPr>
        <w:t xml:space="preserve"> Required Forms</w:t>
      </w:r>
      <w:r>
        <w:rPr>
          <w:color w:val="2A2A2A"/>
          <w:sz w:val="24"/>
          <w:szCs w:val="24"/>
          <w:highlight w:val="white"/>
        </w:rPr>
        <w:t>:</w:t>
      </w:r>
      <w:r>
        <w:rPr>
          <w:color w:val="2A2A2A"/>
          <w:sz w:val="24"/>
          <w:szCs w:val="24"/>
        </w:rPr>
        <w:t xml:space="preserve"> </w:t>
      </w:r>
      <w:r>
        <w:rPr>
          <w:color w:val="2A2A2A"/>
        </w:rPr>
        <w:t>(</w:t>
      </w:r>
      <w:r>
        <w:rPr>
          <w:color w:val="2A2A2A"/>
          <w:sz w:val="16"/>
          <w:szCs w:val="16"/>
        </w:rPr>
        <w:t>forms are available at the data center if you are not able to print)</w:t>
      </w:r>
    </w:p>
    <w:p w:rsidR="00584A04" w:rsidRDefault="00E729A0">
      <w:pPr>
        <w:pStyle w:val="normal0"/>
        <w:widowControl w:val="0"/>
        <w:spacing w:before="64" w:line="231" w:lineRule="auto"/>
        <w:ind w:left="990" w:right="422" w:hanging="36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● </w:t>
      </w:r>
      <w:hyperlink r:id="rId6" w:history="1">
        <w:r w:rsidRPr="00E729A0">
          <w:rPr>
            <w:rStyle w:val="Hyperlink"/>
            <w:b/>
            <w:sz w:val="24"/>
            <w:szCs w:val="24"/>
            <w:highlight w:val="white"/>
          </w:rPr>
          <w:t>GCS Enrollment Form</w:t>
        </w:r>
      </w:hyperlink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 Must be completed prior to enrollment. This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enrollment form will need to be notarized. Please do not sign the form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unless you are in front of a notary.</w:t>
      </w:r>
      <w:r>
        <w:rPr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spacing w:before="64" w:line="231" w:lineRule="auto"/>
        <w:ind w:left="900" w:right="-15" w:hanging="27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 xml:space="preserve">● </w:t>
      </w:r>
      <w:hyperlink r:id="rId7" w:history="1">
        <w:r w:rsidRPr="00E729A0">
          <w:rPr>
            <w:rStyle w:val="Hyperlink"/>
            <w:b/>
            <w:sz w:val="24"/>
            <w:szCs w:val="24"/>
            <w:highlight w:val="white"/>
          </w:rPr>
          <w:t>NC Health Assessment Transmittal Form</w:t>
        </w:r>
      </w:hyperlink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 All Kindergarten students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as well as any new enrollments that have never been enrolled in a NC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school.</w:t>
      </w:r>
      <w:proofErr w:type="gramEnd"/>
      <w:r>
        <w:rPr>
          <w:sz w:val="24"/>
          <w:szCs w:val="24"/>
          <w:highlight w:val="white"/>
        </w:rPr>
        <w:t xml:space="preserve"> This form needs to be completed within 30 days of the date 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enrollment. Please contact your child’s physician to complete this form.</w:t>
      </w:r>
      <w:r>
        <w:rPr>
          <w:sz w:val="24"/>
          <w:szCs w:val="24"/>
        </w:rPr>
        <w:t xml:space="preserve"> </w:t>
      </w:r>
    </w:p>
    <w:p w:rsidR="00584A04" w:rsidRDefault="00060C35">
      <w:pPr>
        <w:pStyle w:val="normal0"/>
        <w:widowControl w:val="0"/>
        <w:numPr>
          <w:ilvl w:val="0"/>
          <w:numId w:val="3"/>
        </w:numPr>
        <w:spacing w:before="64" w:line="231" w:lineRule="auto"/>
        <w:ind w:right="75"/>
        <w:rPr>
          <w:sz w:val="24"/>
          <w:szCs w:val="24"/>
        </w:rPr>
      </w:pPr>
      <w:hyperlink r:id="rId8" w:history="1">
        <w:r w:rsidR="00E729A0" w:rsidRPr="00E729A0">
          <w:rPr>
            <w:rStyle w:val="Hyperlink"/>
            <w:b/>
            <w:sz w:val="24"/>
            <w:szCs w:val="24"/>
            <w:highlight w:val="white"/>
          </w:rPr>
          <w:t>Residency Affidavit</w:t>
        </w:r>
      </w:hyperlink>
      <w:r w:rsidR="00E729A0">
        <w:rPr>
          <w:b/>
          <w:sz w:val="24"/>
          <w:szCs w:val="24"/>
          <w:highlight w:val="white"/>
        </w:rPr>
        <w:t xml:space="preserve"> </w:t>
      </w:r>
      <w:r w:rsidR="00E729A0">
        <w:rPr>
          <w:sz w:val="24"/>
          <w:szCs w:val="24"/>
          <w:highlight w:val="white"/>
        </w:rPr>
        <w:t xml:space="preserve">- Must be completed </w:t>
      </w:r>
      <w:r w:rsidR="00E729A0">
        <w:rPr>
          <w:b/>
          <w:sz w:val="24"/>
          <w:szCs w:val="24"/>
          <w:highlight w:val="white"/>
          <w:u w:val="single"/>
        </w:rPr>
        <w:t>ONLY</w:t>
      </w:r>
      <w:r w:rsidR="00E729A0">
        <w:rPr>
          <w:b/>
          <w:sz w:val="24"/>
          <w:szCs w:val="24"/>
          <w:highlight w:val="white"/>
        </w:rPr>
        <w:t xml:space="preserve"> </w:t>
      </w:r>
      <w:r w:rsidR="00E729A0">
        <w:rPr>
          <w:sz w:val="24"/>
          <w:szCs w:val="24"/>
          <w:highlight w:val="white"/>
        </w:rPr>
        <w:t>if the Parent/Guardian</w:t>
      </w:r>
      <w:r w:rsidR="00E729A0">
        <w:rPr>
          <w:sz w:val="24"/>
          <w:szCs w:val="24"/>
        </w:rPr>
        <w:t xml:space="preserve"> </w:t>
      </w:r>
      <w:r w:rsidR="00E729A0">
        <w:rPr>
          <w:sz w:val="24"/>
          <w:szCs w:val="24"/>
          <w:highlight w:val="white"/>
        </w:rPr>
        <w:t xml:space="preserve">does not own or lease </w:t>
      </w:r>
      <w:proofErr w:type="gramStart"/>
      <w:r w:rsidR="00E729A0">
        <w:rPr>
          <w:sz w:val="24"/>
          <w:szCs w:val="24"/>
          <w:highlight w:val="white"/>
        </w:rPr>
        <w:t>their own</w:t>
      </w:r>
      <w:proofErr w:type="gramEnd"/>
      <w:r w:rsidR="00E729A0">
        <w:rPr>
          <w:sz w:val="24"/>
          <w:szCs w:val="24"/>
          <w:highlight w:val="white"/>
        </w:rPr>
        <w:t xml:space="preserve"> home but is living in the house of a</w:t>
      </w:r>
      <w:r w:rsidR="00E729A0">
        <w:rPr>
          <w:sz w:val="24"/>
          <w:szCs w:val="24"/>
        </w:rPr>
        <w:t xml:space="preserve"> </w:t>
      </w:r>
      <w:r w:rsidR="00E729A0">
        <w:rPr>
          <w:sz w:val="24"/>
          <w:szCs w:val="24"/>
          <w:highlight w:val="white"/>
        </w:rPr>
        <w:t xml:space="preserve">Gates County resident. </w:t>
      </w:r>
      <w:r w:rsidR="00E729A0">
        <w:rPr>
          <w:i/>
          <w:sz w:val="24"/>
          <w:szCs w:val="24"/>
          <w:highlight w:val="white"/>
        </w:rPr>
        <w:t>Proof of residency must be provided prior to</w:t>
      </w:r>
      <w:r w:rsidR="00E729A0">
        <w:rPr>
          <w:i/>
          <w:sz w:val="24"/>
          <w:szCs w:val="24"/>
        </w:rPr>
        <w:t xml:space="preserve"> </w:t>
      </w:r>
      <w:r w:rsidR="00E729A0">
        <w:rPr>
          <w:i/>
          <w:sz w:val="24"/>
          <w:szCs w:val="24"/>
          <w:highlight w:val="white"/>
        </w:rPr>
        <w:t>enrollment.</w:t>
      </w:r>
      <w:r w:rsidR="00E729A0">
        <w:rPr>
          <w:i/>
          <w:sz w:val="24"/>
          <w:szCs w:val="24"/>
        </w:rPr>
        <w:t xml:space="preserve"> </w:t>
      </w:r>
    </w:p>
    <w:p w:rsidR="00584A04" w:rsidRDefault="00E729A0">
      <w:pPr>
        <w:pStyle w:val="normal0"/>
        <w:widowControl w:val="0"/>
        <w:spacing w:before="535" w:line="240" w:lineRule="auto"/>
        <w:ind w:right="319"/>
        <w:rPr>
          <w:color w:val="2A2A2A"/>
          <w:sz w:val="28"/>
          <w:szCs w:val="28"/>
          <w:highlight w:val="cyan"/>
          <w:u w:val="single"/>
        </w:rPr>
      </w:pPr>
      <w:r>
        <w:rPr>
          <w:b/>
          <w:color w:val="2A2A2A"/>
          <w:sz w:val="24"/>
          <w:szCs w:val="24"/>
          <w:highlight w:val="white"/>
          <w:u w:val="single"/>
        </w:rPr>
        <w:t>Step #3</w:t>
      </w:r>
      <w:r>
        <w:rPr>
          <w:color w:val="2A2A2A"/>
          <w:sz w:val="24"/>
          <w:szCs w:val="24"/>
          <w:highlight w:val="white"/>
        </w:rPr>
        <w:t xml:space="preserve">   </w:t>
      </w:r>
      <w:r>
        <w:rPr>
          <w:color w:val="2A2A2A"/>
          <w:sz w:val="28"/>
          <w:szCs w:val="28"/>
          <w:highlight w:val="white"/>
          <w:u w:val="single"/>
        </w:rPr>
        <w:t xml:space="preserve">Complete and Submit the </w:t>
      </w:r>
      <w:r>
        <w:rPr>
          <w:color w:val="2A2A2A"/>
          <w:sz w:val="28"/>
          <w:szCs w:val="28"/>
          <w:highlight w:val="cyan"/>
          <w:u w:val="single"/>
        </w:rPr>
        <w:t>New Student Online Registration</w:t>
      </w:r>
    </w:p>
    <w:p w:rsidR="00584A04" w:rsidRDefault="00E729A0">
      <w:pPr>
        <w:pStyle w:val="normal0"/>
        <w:widowControl w:val="0"/>
        <w:spacing w:before="5" w:line="231" w:lineRule="auto"/>
        <w:ind w:left="990" w:right="351" w:hanging="90"/>
        <w:jc w:val="both"/>
        <w:rPr>
          <w:color w:val="2A2A2A"/>
        </w:rPr>
      </w:pPr>
      <w:r>
        <w:rPr>
          <w:color w:val="2A2A2A"/>
          <w:sz w:val="24"/>
          <w:szCs w:val="24"/>
          <w:highlight w:val="white"/>
        </w:rPr>
        <w:t xml:space="preserve">● </w:t>
      </w:r>
      <w:proofErr w:type="gramStart"/>
      <w:r>
        <w:rPr>
          <w:color w:val="2A2A2A"/>
          <w:highlight w:val="white"/>
        </w:rPr>
        <w:t>If</w:t>
      </w:r>
      <w:proofErr w:type="gramEnd"/>
      <w:r>
        <w:rPr>
          <w:color w:val="2A2A2A"/>
          <w:highlight w:val="white"/>
        </w:rPr>
        <w:t xml:space="preserve"> you are a first time user you will need to create an account before you begin</w:t>
      </w:r>
      <w:r>
        <w:rPr>
          <w:color w:val="2A2A2A"/>
        </w:rPr>
        <w:t xml:space="preserve"> </w:t>
      </w:r>
      <w:r>
        <w:rPr>
          <w:color w:val="2A2A2A"/>
          <w:highlight w:val="white"/>
        </w:rPr>
        <w:t>the online registration process. You will need an email address to create your</w:t>
      </w:r>
      <w:r>
        <w:rPr>
          <w:color w:val="2A2A2A"/>
        </w:rPr>
        <w:t xml:space="preserve"> </w:t>
      </w:r>
      <w:r>
        <w:rPr>
          <w:color w:val="2A2A2A"/>
          <w:highlight w:val="white"/>
        </w:rPr>
        <w:t>account.</w:t>
      </w:r>
      <w:r>
        <w:rPr>
          <w:color w:val="2A2A2A"/>
        </w:rPr>
        <w:t xml:space="preserve"> </w:t>
      </w:r>
    </w:p>
    <w:p w:rsidR="00584A04" w:rsidRDefault="00E729A0">
      <w:pPr>
        <w:pStyle w:val="normal0"/>
        <w:widowControl w:val="0"/>
        <w:spacing w:before="13" w:line="229" w:lineRule="auto"/>
        <w:ind w:left="990" w:hanging="90"/>
        <w:rPr>
          <w:color w:val="2A2A2A"/>
        </w:rPr>
      </w:pPr>
      <w:r>
        <w:rPr>
          <w:color w:val="2A2A2A"/>
          <w:highlight w:val="white"/>
        </w:rPr>
        <w:t xml:space="preserve">● </w:t>
      </w:r>
      <w:proofErr w:type="gramStart"/>
      <w:r>
        <w:rPr>
          <w:color w:val="2A2A2A"/>
          <w:highlight w:val="white"/>
        </w:rPr>
        <w:t>If</w:t>
      </w:r>
      <w:proofErr w:type="gramEnd"/>
      <w:r>
        <w:rPr>
          <w:color w:val="2A2A2A"/>
          <w:highlight w:val="white"/>
        </w:rPr>
        <w:t xml:space="preserve"> you already have an account due to a child currently enrolled in Gates County</w:t>
      </w:r>
      <w:r>
        <w:rPr>
          <w:color w:val="2A2A2A"/>
        </w:rPr>
        <w:t xml:space="preserve"> </w:t>
      </w:r>
      <w:r>
        <w:rPr>
          <w:color w:val="2A2A2A"/>
          <w:highlight w:val="white"/>
        </w:rPr>
        <w:t>Schools you will login to your existing account and add a new student.</w:t>
      </w:r>
      <w:r>
        <w:rPr>
          <w:color w:val="2A2A2A"/>
        </w:rPr>
        <w:t xml:space="preserve"> </w:t>
      </w:r>
    </w:p>
    <w:p w:rsidR="00584A04" w:rsidRDefault="00E729A0">
      <w:pPr>
        <w:pStyle w:val="normal0"/>
        <w:widowControl w:val="0"/>
        <w:spacing w:before="13" w:line="229" w:lineRule="auto"/>
        <w:ind w:left="990" w:hanging="90"/>
        <w:rPr>
          <w:color w:val="2A2A2A"/>
          <w:sz w:val="24"/>
          <w:szCs w:val="24"/>
          <w:highlight w:val="white"/>
        </w:rPr>
      </w:pPr>
      <w:r>
        <w:rPr>
          <w:color w:val="2A2A2A"/>
          <w:sz w:val="24"/>
          <w:szCs w:val="24"/>
          <w:highlight w:val="white"/>
        </w:rPr>
        <w:t xml:space="preserve">● Once you have completed and submitted your online registration, contact the </w:t>
      </w:r>
    </w:p>
    <w:p w:rsidR="00584A04" w:rsidRDefault="00E729A0">
      <w:pPr>
        <w:pStyle w:val="normal0"/>
        <w:widowControl w:val="0"/>
        <w:spacing w:before="13" w:line="229" w:lineRule="auto"/>
        <w:ind w:left="900"/>
        <w:rPr>
          <w:color w:val="2A2A2A"/>
          <w:sz w:val="24"/>
          <w:szCs w:val="24"/>
          <w:highlight w:val="white"/>
        </w:rPr>
      </w:pPr>
      <w:r>
        <w:rPr>
          <w:color w:val="2A2A2A"/>
          <w:sz w:val="24"/>
          <w:szCs w:val="24"/>
          <w:highlight w:val="white"/>
        </w:rPr>
        <w:t xml:space="preserve"> </w:t>
      </w:r>
      <w:proofErr w:type="gramStart"/>
      <w:r>
        <w:rPr>
          <w:color w:val="2A2A2A"/>
          <w:sz w:val="24"/>
          <w:szCs w:val="24"/>
          <w:highlight w:val="white"/>
        </w:rPr>
        <w:t>Data Center @ 252-357-2057 to set up an appointment to complete the process.</w:t>
      </w:r>
      <w:proofErr w:type="gramEnd"/>
    </w:p>
    <w:p w:rsidR="00584A04" w:rsidRDefault="00584A04">
      <w:pPr>
        <w:pStyle w:val="normal0"/>
        <w:widowControl w:val="0"/>
        <w:spacing w:before="13" w:line="229" w:lineRule="auto"/>
        <w:ind w:left="1440"/>
        <w:rPr>
          <w:color w:val="2A2A2A"/>
          <w:sz w:val="24"/>
          <w:szCs w:val="24"/>
          <w:highlight w:val="white"/>
        </w:rPr>
      </w:pPr>
    </w:p>
    <w:p w:rsidR="00584A04" w:rsidRDefault="00060C35">
      <w:pPr>
        <w:pStyle w:val="normal0"/>
        <w:widowControl w:val="0"/>
        <w:spacing w:before="535" w:line="240" w:lineRule="auto"/>
        <w:ind w:right="-15"/>
        <w:jc w:val="center"/>
        <w:rPr>
          <w:rFonts w:ascii="Calibri" w:eastAsia="Calibri" w:hAnsi="Calibri" w:cs="Calibri"/>
          <w:color w:val="1FA15D"/>
          <w:sz w:val="21"/>
          <w:szCs w:val="21"/>
          <w:highlight w:val="red"/>
        </w:rPr>
      </w:pPr>
      <w:hyperlink r:id="rId9" w:history="1">
        <w:r w:rsidR="00E729A0" w:rsidRPr="00E729A0">
          <w:rPr>
            <w:rStyle w:val="Hyperlink"/>
            <w:b/>
            <w:sz w:val="32"/>
            <w:szCs w:val="32"/>
            <w:highlight w:val="red"/>
          </w:rPr>
          <w:t>Click Here to Complete The New Student Online Registration Form</w:t>
        </w:r>
      </w:hyperlink>
    </w:p>
    <w:sectPr w:rsidR="00584A04" w:rsidSect="00584A04">
      <w:pgSz w:w="12240" w:h="15840"/>
      <w:pgMar w:top="225" w:right="1426" w:bottom="1050" w:left="66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A7A"/>
    <w:multiLevelType w:val="multilevel"/>
    <w:tmpl w:val="49DCCF6E"/>
    <w:lvl w:ilvl="0">
      <w:start w:val="1"/>
      <w:numFmt w:val="bullet"/>
      <w:lvlText w:val="●"/>
      <w:lvlJc w:val="left"/>
      <w:pPr>
        <w:ind w:left="90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687F28FA"/>
    <w:multiLevelType w:val="multilevel"/>
    <w:tmpl w:val="8320F4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79E11071"/>
    <w:multiLevelType w:val="multilevel"/>
    <w:tmpl w:val="F9A6EC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84A04"/>
    <w:rsid w:val="00060C35"/>
    <w:rsid w:val="00584A04"/>
    <w:rsid w:val="006605DC"/>
    <w:rsid w:val="00B0202F"/>
    <w:rsid w:val="00C34449"/>
    <w:rsid w:val="00E729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35"/>
  </w:style>
  <w:style w:type="paragraph" w:styleId="Heading1">
    <w:name w:val="heading 1"/>
    <w:basedOn w:val="normal0"/>
    <w:next w:val="normal0"/>
    <w:rsid w:val="00584A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84A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4A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4A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4A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84A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84A04"/>
  </w:style>
  <w:style w:type="paragraph" w:styleId="Title">
    <w:name w:val="Title"/>
    <w:basedOn w:val="normal0"/>
    <w:next w:val="normal0"/>
    <w:rsid w:val="00584A0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84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72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coserver.gates.k12.nc.us/cms/lib/NC01000863/Centricity/Domain/17/Gates%20County%20Schools%20Notarized%20Enrollment%20Form.pdf" TargetMode="External"/><Relationship Id="rId7" Type="http://schemas.openxmlformats.org/officeDocument/2006/relationships/hyperlink" Target="https://coserver.gates.k12.nc.us/cms/lib/NC01000863/Centricity/Domain/17/Health%20Assessment.pdf" TargetMode="External"/><Relationship Id="rId8" Type="http://schemas.openxmlformats.org/officeDocument/2006/relationships/hyperlink" Target="https://coserver.gates.k12.nc.us/cms/lib/NC01000863/Centricity/Domain/17/Residency%20Affidavit.pdf" TargetMode="External"/><Relationship Id="rId9" Type="http://schemas.openxmlformats.org/officeDocument/2006/relationships/hyperlink" Target="https://registration.powerschool.com/family/gosnap.aspx?action=32694&amp;culture=e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2222</Characters>
  <Application>Microsoft Macintosh Word</Application>
  <DocSecurity>0</DocSecurity>
  <Lines>18</Lines>
  <Paragraphs>4</Paragraphs>
  <ScaleCrop>false</ScaleCrop>
  <Company>Gates County Public Schools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Smith</cp:lastModifiedBy>
  <cp:revision>6</cp:revision>
  <dcterms:created xsi:type="dcterms:W3CDTF">2022-03-27T00:11:00Z</dcterms:created>
  <dcterms:modified xsi:type="dcterms:W3CDTF">2022-03-27T01:17:00Z</dcterms:modified>
</cp:coreProperties>
</file>